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3D4C2" w14:textId="77777777" w:rsidR="008D65A1" w:rsidRPr="00C57757" w:rsidRDefault="008D65A1" w:rsidP="008D65A1">
      <w:pPr>
        <w:pStyle w:val="NoSpacing"/>
        <w:rPr>
          <w:rFonts w:ascii="Arial" w:hAnsi="Arial" w:cs="Arial"/>
          <w:sz w:val="24"/>
          <w:szCs w:val="28"/>
        </w:rPr>
      </w:pPr>
      <w:r w:rsidRPr="00C57757">
        <w:rPr>
          <w:rFonts w:ascii="Arial" w:hAnsi="Arial" w:cs="Arial"/>
          <w:sz w:val="24"/>
          <w:szCs w:val="28"/>
        </w:rPr>
        <w:t>Day 17: Abundance Audit</w:t>
      </w:r>
    </w:p>
    <w:p w14:paraId="3635DE42" w14:textId="77777777" w:rsidR="008D65A1" w:rsidRPr="00C57757" w:rsidRDefault="008D65A1" w:rsidP="008D65A1">
      <w:pPr>
        <w:pStyle w:val="NoSpacing"/>
        <w:rPr>
          <w:rFonts w:ascii="Arial" w:hAnsi="Arial" w:cs="Arial"/>
          <w:sz w:val="24"/>
          <w:szCs w:val="28"/>
        </w:rPr>
      </w:pPr>
    </w:p>
    <w:p w14:paraId="4B9C6444" w14:textId="77777777" w:rsidR="008D65A1" w:rsidRPr="00C57757" w:rsidRDefault="008D65A1" w:rsidP="008D65A1">
      <w:pPr>
        <w:pStyle w:val="NoSpacing"/>
        <w:rPr>
          <w:rFonts w:ascii="Arial" w:hAnsi="Arial" w:cs="Arial"/>
          <w:sz w:val="24"/>
          <w:szCs w:val="28"/>
        </w:rPr>
      </w:pPr>
      <w:r w:rsidRPr="00C57757">
        <w:rPr>
          <w:rFonts w:ascii="Arial" w:hAnsi="Arial" w:cs="Arial"/>
          <w:sz w:val="24"/>
          <w:szCs w:val="28"/>
        </w:rPr>
        <w:t>[Greeting]</w:t>
      </w:r>
    </w:p>
    <w:p w14:paraId="49BF59D2" w14:textId="77777777" w:rsidR="008D65A1" w:rsidRPr="00C57757" w:rsidRDefault="008D65A1" w:rsidP="008D65A1">
      <w:pPr>
        <w:pStyle w:val="NoSpacing"/>
        <w:rPr>
          <w:rFonts w:ascii="Arial" w:hAnsi="Arial" w:cs="Arial"/>
          <w:sz w:val="24"/>
          <w:szCs w:val="28"/>
        </w:rPr>
      </w:pPr>
    </w:p>
    <w:p w14:paraId="32764D90" w14:textId="01B31857" w:rsidR="00D63624" w:rsidRPr="00C57757" w:rsidRDefault="00D63624" w:rsidP="00D63624">
      <w:pPr>
        <w:pStyle w:val="NoSpacing"/>
        <w:rPr>
          <w:rFonts w:ascii="Arial" w:hAnsi="Arial" w:cs="Arial"/>
          <w:sz w:val="24"/>
          <w:szCs w:val="28"/>
        </w:rPr>
      </w:pPr>
      <w:r w:rsidRPr="00C57757">
        <w:rPr>
          <w:rFonts w:ascii="Arial" w:hAnsi="Arial" w:cs="Arial"/>
          <w:sz w:val="24"/>
          <w:szCs w:val="28"/>
        </w:rPr>
        <w:t xml:space="preserve">Are you ready for day </w:t>
      </w:r>
      <w:r w:rsidRPr="00C57757">
        <w:rPr>
          <w:rFonts w:ascii="Arial" w:hAnsi="Arial" w:cs="Arial"/>
          <w:sz w:val="24"/>
          <w:szCs w:val="28"/>
        </w:rPr>
        <w:t xml:space="preserve">17 </w:t>
      </w:r>
      <w:r w:rsidRPr="00C57757">
        <w:rPr>
          <w:rFonts w:ascii="Arial" w:hAnsi="Arial" w:cs="Arial"/>
          <w:sz w:val="24"/>
          <w:szCs w:val="28"/>
        </w:rPr>
        <w:t>of the Manifestation Reset Challenge?</w:t>
      </w:r>
      <w:r w:rsidR="00C16378" w:rsidRPr="00C57757">
        <w:rPr>
          <w:rFonts w:ascii="Arial" w:hAnsi="Arial" w:cs="Arial"/>
          <w:sz w:val="24"/>
          <w:szCs w:val="28"/>
        </w:rPr>
        <w:t xml:space="preserve"> Let’s go over the idea of </w:t>
      </w:r>
      <w:proofErr w:type="gramStart"/>
      <w:r w:rsidR="00C16378" w:rsidRPr="00C57757">
        <w:rPr>
          <w:rFonts w:ascii="Arial" w:hAnsi="Arial" w:cs="Arial"/>
          <w:sz w:val="24"/>
          <w:szCs w:val="28"/>
        </w:rPr>
        <w:t>doing</w:t>
      </w:r>
      <w:proofErr w:type="gramEnd"/>
      <w:r w:rsidR="00C16378" w:rsidRPr="00C57757">
        <w:rPr>
          <w:rFonts w:ascii="Arial" w:hAnsi="Arial" w:cs="Arial"/>
          <w:sz w:val="24"/>
          <w:szCs w:val="28"/>
        </w:rPr>
        <w:t xml:space="preserve"> an abundance audit.</w:t>
      </w:r>
    </w:p>
    <w:p w14:paraId="234357E7" w14:textId="77777777" w:rsidR="008D65A1" w:rsidRPr="00C57757" w:rsidRDefault="008D65A1" w:rsidP="008D65A1">
      <w:pPr>
        <w:pStyle w:val="NoSpacing"/>
        <w:rPr>
          <w:rFonts w:ascii="Arial" w:hAnsi="Arial" w:cs="Arial"/>
          <w:sz w:val="24"/>
          <w:szCs w:val="28"/>
        </w:rPr>
      </w:pPr>
    </w:p>
    <w:p w14:paraId="3F9EB689" w14:textId="77777777" w:rsidR="00010EC3" w:rsidRPr="00C57757" w:rsidRDefault="00010EC3" w:rsidP="00010EC3">
      <w:pPr>
        <w:pStyle w:val="NoSpacing"/>
        <w:rPr>
          <w:rFonts w:ascii="Arial" w:hAnsi="Arial" w:cs="Arial"/>
          <w:sz w:val="24"/>
          <w:szCs w:val="28"/>
        </w:rPr>
      </w:pPr>
      <w:r w:rsidRPr="00010EC3">
        <w:rPr>
          <w:rFonts w:ascii="Arial" w:hAnsi="Arial" w:cs="Arial"/>
          <w:sz w:val="24"/>
          <w:szCs w:val="28"/>
        </w:rPr>
        <w:t>Sometimes, the key to manifesting more abundance is recognizing the abundance you already have. An abundance audit helps shift your focus from what’s missing to what’s present. This shift in awareness raises your vibration and attracts more of what you appreciate.</w:t>
      </w:r>
    </w:p>
    <w:p w14:paraId="35C739CA" w14:textId="77777777" w:rsidR="00152F79" w:rsidRPr="00010EC3" w:rsidRDefault="00152F79" w:rsidP="00010EC3">
      <w:pPr>
        <w:pStyle w:val="NoSpacing"/>
        <w:rPr>
          <w:rFonts w:ascii="Arial" w:hAnsi="Arial" w:cs="Arial"/>
          <w:sz w:val="24"/>
          <w:szCs w:val="28"/>
        </w:rPr>
      </w:pPr>
    </w:p>
    <w:p w14:paraId="46CD72F2" w14:textId="77777777" w:rsidR="00010EC3" w:rsidRPr="00C57757" w:rsidRDefault="00010EC3" w:rsidP="00010EC3">
      <w:pPr>
        <w:pStyle w:val="NoSpacing"/>
        <w:rPr>
          <w:rFonts w:ascii="Arial" w:hAnsi="Arial" w:cs="Arial"/>
          <w:sz w:val="24"/>
          <w:szCs w:val="28"/>
        </w:rPr>
      </w:pPr>
      <w:r w:rsidRPr="00010EC3">
        <w:rPr>
          <w:rFonts w:ascii="Arial" w:hAnsi="Arial" w:cs="Arial"/>
          <w:sz w:val="24"/>
          <w:szCs w:val="28"/>
        </w:rPr>
        <w:t>Start by looking at different areas of your life: relationships, health, opportunities, personal growth, and material wealth. Where do you already experience abundance, even in small ways? It could be the support of a friend, the comfort of your home, or the skills you’ve developed over time.</w:t>
      </w:r>
    </w:p>
    <w:p w14:paraId="31C40F74" w14:textId="77777777" w:rsidR="00152F79" w:rsidRPr="00010EC3" w:rsidRDefault="00152F79" w:rsidP="00010EC3">
      <w:pPr>
        <w:pStyle w:val="NoSpacing"/>
        <w:rPr>
          <w:rFonts w:ascii="Arial" w:hAnsi="Arial" w:cs="Arial"/>
          <w:sz w:val="24"/>
          <w:szCs w:val="28"/>
        </w:rPr>
      </w:pPr>
    </w:p>
    <w:p w14:paraId="52BF8B33" w14:textId="77777777" w:rsidR="00010EC3" w:rsidRPr="00C57757" w:rsidRDefault="00010EC3" w:rsidP="00010EC3">
      <w:pPr>
        <w:pStyle w:val="NoSpacing"/>
        <w:rPr>
          <w:rFonts w:ascii="Arial" w:hAnsi="Arial" w:cs="Arial"/>
          <w:sz w:val="24"/>
          <w:szCs w:val="28"/>
        </w:rPr>
      </w:pPr>
      <w:r w:rsidRPr="00010EC3">
        <w:rPr>
          <w:rFonts w:ascii="Arial" w:hAnsi="Arial" w:cs="Arial"/>
          <w:sz w:val="24"/>
          <w:szCs w:val="28"/>
        </w:rPr>
        <w:t>Acknowledging these areas doesn’t mean you have to settle. It simply helps you see that abundance isn’t just about money or big achievements. It’s in the everyday things we often overlook.</w:t>
      </w:r>
    </w:p>
    <w:p w14:paraId="7576DEE7" w14:textId="77777777" w:rsidR="00152F79" w:rsidRPr="00010EC3" w:rsidRDefault="00152F79" w:rsidP="00010EC3">
      <w:pPr>
        <w:pStyle w:val="NoSpacing"/>
        <w:rPr>
          <w:rFonts w:ascii="Arial" w:hAnsi="Arial" w:cs="Arial"/>
          <w:sz w:val="24"/>
          <w:szCs w:val="28"/>
        </w:rPr>
      </w:pPr>
    </w:p>
    <w:p w14:paraId="194C02D7" w14:textId="77777777" w:rsidR="00010EC3" w:rsidRPr="00010EC3" w:rsidRDefault="00010EC3" w:rsidP="00010EC3">
      <w:pPr>
        <w:pStyle w:val="NoSpacing"/>
        <w:rPr>
          <w:rFonts w:ascii="Arial" w:hAnsi="Arial" w:cs="Arial"/>
          <w:sz w:val="24"/>
          <w:szCs w:val="28"/>
        </w:rPr>
      </w:pPr>
      <w:r w:rsidRPr="00010EC3">
        <w:rPr>
          <w:rFonts w:ascii="Arial" w:hAnsi="Arial" w:cs="Arial"/>
          <w:sz w:val="24"/>
          <w:szCs w:val="28"/>
        </w:rPr>
        <w:t xml:space="preserve">When you regularly recognize the abundance around you, it becomes easier to believe in your ability to attract more. Gratitude naturally expands your sense of wealth, helping you </w:t>
      </w:r>
      <w:proofErr w:type="gramStart"/>
      <w:r w:rsidRPr="00010EC3">
        <w:rPr>
          <w:rFonts w:ascii="Arial" w:hAnsi="Arial" w:cs="Arial"/>
          <w:sz w:val="24"/>
          <w:szCs w:val="28"/>
        </w:rPr>
        <w:t>manifest</w:t>
      </w:r>
      <w:proofErr w:type="gramEnd"/>
      <w:r w:rsidRPr="00010EC3">
        <w:rPr>
          <w:rFonts w:ascii="Arial" w:hAnsi="Arial" w:cs="Arial"/>
          <w:sz w:val="24"/>
          <w:szCs w:val="28"/>
        </w:rPr>
        <w:t xml:space="preserve"> from a place of fullness rather than lack.</w:t>
      </w:r>
    </w:p>
    <w:p w14:paraId="51E56AEE" w14:textId="77777777" w:rsidR="008D65A1" w:rsidRPr="00C57757" w:rsidRDefault="008D65A1" w:rsidP="008D65A1">
      <w:pPr>
        <w:pStyle w:val="NoSpacing"/>
        <w:rPr>
          <w:rFonts w:ascii="Arial" w:hAnsi="Arial" w:cs="Arial"/>
          <w:sz w:val="24"/>
          <w:szCs w:val="28"/>
        </w:rPr>
      </w:pPr>
    </w:p>
    <w:p w14:paraId="69441895" w14:textId="77777777" w:rsidR="008D65A1" w:rsidRPr="00C57757" w:rsidRDefault="008D65A1" w:rsidP="008D65A1">
      <w:pPr>
        <w:pStyle w:val="NoSpacing"/>
        <w:rPr>
          <w:rFonts w:ascii="Arial" w:hAnsi="Arial" w:cs="Arial"/>
          <w:sz w:val="24"/>
          <w:szCs w:val="28"/>
        </w:rPr>
      </w:pPr>
      <w:r w:rsidRPr="00C57757">
        <w:rPr>
          <w:rFonts w:ascii="Arial" w:hAnsi="Arial" w:cs="Arial"/>
          <w:b/>
          <w:bCs/>
          <w:sz w:val="24"/>
          <w:szCs w:val="28"/>
        </w:rPr>
        <w:t>Activity:</w:t>
      </w:r>
      <w:r w:rsidRPr="00C57757">
        <w:rPr>
          <w:rFonts w:ascii="Arial" w:hAnsi="Arial" w:cs="Arial"/>
          <w:sz w:val="24"/>
          <w:szCs w:val="28"/>
        </w:rPr>
        <w:t xml:space="preserve"> List areas in your life where abundance already exists.</w:t>
      </w:r>
    </w:p>
    <w:p w14:paraId="746FEA16" w14:textId="77777777" w:rsidR="008D65A1" w:rsidRPr="00C57757" w:rsidRDefault="008D65A1" w:rsidP="008D65A1">
      <w:pPr>
        <w:pStyle w:val="NoSpacing"/>
        <w:rPr>
          <w:rFonts w:ascii="Arial" w:hAnsi="Arial" w:cs="Arial"/>
          <w:sz w:val="24"/>
          <w:szCs w:val="28"/>
        </w:rPr>
      </w:pPr>
    </w:p>
    <w:p w14:paraId="047445A8" w14:textId="77777777" w:rsidR="008D65A1" w:rsidRPr="00C57757" w:rsidRDefault="008D65A1" w:rsidP="008D65A1">
      <w:pPr>
        <w:pStyle w:val="NoSpacing"/>
        <w:rPr>
          <w:rFonts w:ascii="Arial" w:hAnsi="Arial" w:cs="Arial"/>
          <w:sz w:val="24"/>
          <w:szCs w:val="28"/>
        </w:rPr>
      </w:pPr>
      <w:r w:rsidRPr="00C57757">
        <w:rPr>
          <w:rFonts w:ascii="Arial" w:hAnsi="Arial" w:cs="Arial"/>
          <w:b/>
          <w:bCs/>
          <w:sz w:val="24"/>
          <w:szCs w:val="28"/>
        </w:rPr>
        <w:t>Journal Prompt:</w:t>
      </w:r>
      <w:r w:rsidRPr="00C57757">
        <w:rPr>
          <w:rFonts w:ascii="Arial" w:hAnsi="Arial" w:cs="Arial"/>
          <w:sz w:val="24"/>
          <w:szCs w:val="28"/>
        </w:rPr>
        <w:t xml:space="preserve"> What abundance have you overlooked in your daily life?</w:t>
      </w:r>
    </w:p>
    <w:p w14:paraId="7BA0F4A7" w14:textId="77777777" w:rsidR="008D65A1" w:rsidRPr="00C57757" w:rsidRDefault="008D65A1" w:rsidP="008D65A1">
      <w:pPr>
        <w:pStyle w:val="NoSpacing"/>
        <w:rPr>
          <w:rFonts w:ascii="Arial" w:hAnsi="Arial" w:cs="Arial"/>
          <w:sz w:val="24"/>
          <w:szCs w:val="28"/>
        </w:rPr>
      </w:pPr>
    </w:p>
    <w:p w14:paraId="68D69477" w14:textId="77777777" w:rsidR="008D65A1" w:rsidRPr="00C57757" w:rsidRDefault="008D65A1" w:rsidP="008D65A1">
      <w:pPr>
        <w:pStyle w:val="NoSpacing"/>
        <w:rPr>
          <w:rFonts w:ascii="Arial" w:hAnsi="Arial" w:cs="Arial"/>
          <w:sz w:val="24"/>
          <w:szCs w:val="28"/>
        </w:rPr>
      </w:pPr>
      <w:r w:rsidRPr="00C57757">
        <w:rPr>
          <w:rFonts w:ascii="Arial" w:hAnsi="Arial" w:cs="Arial"/>
          <w:sz w:val="24"/>
          <w:szCs w:val="28"/>
        </w:rPr>
        <w:t>[Sign Off]</w:t>
      </w:r>
    </w:p>
    <w:p w14:paraId="0B0A855B" w14:textId="77777777" w:rsidR="008D65A1" w:rsidRPr="00C57757" w:rsidRDefault="008D65A1" w:rsidP="008D65A1">
      <w:pPr>
        <w:pStyle w:val="NoSpacing"/>
        <w:rPr>
          <w:rFonts w:ascii="Arial" w:hAnsi="Arial" w:cs="Arial"/>
          <w:sz w:val="24"/>
          <w:szCs w:val="28"/>
        </w:rPr>
      </w:pPr>
    </w:p>
    <w:p w14:paraId="2DAAABA8" w14:textId="77777777" w:rsidR="008D65A1" w:rsidRPr="00C57757" w:rsidRDefault="008D65A1" w:rsidP="008D65A1">
      <w:pPr>
        <w:pStyle w:val="NoSpacing"/>
        <w:rPr>
          <w:rFonts w:ascii="Arial" w:hAnsi="Arial" w:cs="Arial"/>
          <w:sz w:val="24"/>
          <w:szCs w:val="28"/>
        </w:rPr>
      </w:pPr>
    </w:p>
    <w:p w14:paraId="1070A20A" w14:textId="77777777" w:rsidR="000B1F8B" w:rsidRPr="00C57757" w:rsidRDefault="000B1F8B">
      <w:pPr>
        <w:rPr>
          <w:rFonts w:ascii="Arial" w:hAnsi="Arial" w:cs="Arial"/>
          <w:sz w:val="28"/>
          <w:szCs w:val="28"/>
        </w:rPr>
      </w:pPr>
    </w:p>
    <w:sectPr w:rsidR="000B1F8B" w:rsidRPr="00C577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5A1"/>
    <w:rsid w:val="00010EC3"/>
    <w:rsid w:val="000B1F8B"/>
    <w:rsid w:val="00152F79"/>
    <w:rsid w:val="00400286"/>
    <w:rsid w:val="008D65A1"/>
    <w:rsid w:val="0099762C"/>
    <w:rsid w:val="00C16378"/>
    <w:rsid w:val="00C57757"/>
    <w:rsid w:val="00D63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17863"/>
  <w15:chartTrackingRefBased/>
  <w15:docId w15:val="{63B1969B-0A10-4C2F-9B95-8A84F581E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D65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65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65A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65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65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65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65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65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65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8D65A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65A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65A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65A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65A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65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65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65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65A1"/>
    <w:rPr>
      <w:rFonts w:eastAsiaTheme="majorEastAsia" w:cstheme="majorBidi"/>
      <w:color w:val="272727" w:themeColor="text1" w:themeTint="D8"/>
    </w:rPr>
  </w:style>
  <w:style w:type="paragraph" w:styleId="Title">
    <w:name w:val="Title"/>
    <w:basedOn w:val="Normal"/>
    <w:next w:val="Normal"/>
    <w:link w:val="TitleChar"/>
    <w:uiPriority w:val="10"/>
    <w:qFormat/>
    <w:rsid w:val="008D65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65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65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65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65A1"/>
    <w:pPr>
      <w:spacing w:before="160"/>
      <w:jc w:val="center"/>
    </w:pPr>
    <w:rPr>
      <w:i/>
      <w:iCs/>
      <w:color w:val="404040" w:themeColor="text1" w:themeTint="BF"/>
    </w:rPr>
  </w:style>
  <w:style w:type="character" w:customStyle="1" w:styleId="QuoteChar">
    <w:name w:val="Quote Char"/>
    <w:basedOn w:val="DefaultParagraphFont"/>
    <w:link w:val="Quote"/>
    <w:uiPriority w:val="29"/>
    <w:rsid w:val="008D65A1"/>
    <w:rPr>
      <w:i/>
      <w:iCs/>
      <w:color w:val="404040" w:themeColor="text1" w:themeTint="BF"/>
    </w:rPr>
  </w:style>
  <w:style w:type="paragraph" w:styleId="ListParagraph">
    <w:name w:val="List Paragraph"/>
    <w:basedOn w:val="Normal"/>
    <w:uiPriority w:val="34"/>
    <w:qFormat/>
    <w:rsid w:val="008D65A1"/>
    <w:pPr>
      <w:ind w:left="720"/>
      <w:contextualSpacing/>
    </w:pPr>
  </w:style>
  <w:style w:type="character" w:styleId="IntenseEmphasis">
    <w:name w:val="Intense Emphasis"/>
    <w:basedOn w:val="DefaultParagraphFont"/>
    <w:uiPriority w:val="21"/>
    <w:qFormat/>
    <w:rsid w:val="008D65A1"/>
    <w:rPr>
      <w:i/>
      <w:iCs/>
      <w:color w:val="0F4761" w:themeColor="accent1" w:themeShade="BF"/>
    </w:rPr>
  </w:style>
  <w:style w:type="paragraph" w:styleId="IntenseQuote">
    <w:name w:val="Intense Quote"/>
    <w:basedOn w:val="Normal"/>
    <w:next w:val="Normal"/>
    <w:link w:val="IntenseQuoteChar"/>
    <w:uiPriority w:val="30"/>
    <w:qFormat/>
    <w:rsid w:val="008D65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65A1"/>
    <w:rPr>
      <w:i/>
      <w:iCs/>
      <w:color w:val="0F4761" w:themeColor="accent1" w:themeShade="BF"/>
    </w:rPr>
  </w:style>
  <w:style w:type="character" w:styleId="IntenseReference">
    <w:name w:val="Intense Reference"/>
    <w:basedOn w:val="DefaultParagraphFont"/>
    <w:uiPriority w:val="32"/>
    <w:qFormat/>
    <w:rsid w:val="008D65A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455316">
      <w:bodyDiv w:val="1"/>
      <w:marLeft w:val="0"/>
      <w:marRight w:val="0"/>
      <w:marTop w:val="0"/>
      <w:marBottom w:val="0"/>
      <w:divBdr>
        <w:top w:val="none" w:sz="0" w:space="0" w:color="auto"/>
        <w:left w:val="none" w:sz="0" w:space="0" w:color="auto"/>
        <w:bottom w:val="none" w:sz="0" w:space="0" w:color="auto"/>
        <w:right w:val="none" w:sz="0" w:space="0" w:color="auto"/>
      </w:divBdr>
    </w:div>
    <w:div w:id="209986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192</Words>
  <Characters>1097</Characters>
  <Application>Microsoft Office Word</Application>
  <DocSecurity>0</DocSecurity>
  <Lines>9</Lines>
  <Paragraphs>2</Paragraphs>
  <ScaleCrop>false</ScaleCrop>
  <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2025-02-12T17:14:00Z</dcterms:created>
  <dcterms:modified xsi:type="dcterms:W3CDTF">2025-02-12T17:59:00Z</dcterms:modified>
</cp:coreProperties>
</file>